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9DDD" w14:textId="77777777" w:rsidR="004A3A75" w:rsidRDefault="004A3A75" w:rsidP="004A3A75">
      <w:pPr>
        <w:pStyle w:val="Kehatekst3"/>
        <w:rPr>
          <w:b/>
          <w:bCs/>
          <w:sz w:val="22"/>
          <w:szCs w:val="22"/>
        </w:rPr>
      </w:pPr>
    </w:p>
    <w:p w14:paraId="1D83407E" w14:textId="0B0199E5" w:rsidR="004A3A75" w:rsidRPr="005B6226" w:rsidRDefault="004A3A75" w:rsidP="004A3A75">
      <w:pPr>
        <w:pStyle w:val="Kehateks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  <w:r w:rsidRPr="005B6226">
        <w:rPr>
          <w:sz w:val="22"/>
          <w:szCs w:val="22"/>
        </w:rPr>
        <w:br/>
      </w:r>
    </w:p>
    <w:p w14:paraId="4F4DF385" w14:textId="77777777" w:rsidR="004A3A75" w:rsidRDefault="004A3A75" w:rsidP="004A3A75">
      <w:pPr>
        <w:pStyle w:val="Kehatekst3"/>
        <w:rPr>
          <w:sz w:val="22"/>
          <w:szCs w:val="22"/>
        </w:rPr>
      </w:pPr>
    </w:p>
    <w:p w14:paraId="7C8415AC" w14:textId="77777777" w:rsidR="004A3A75" w:rsidRPr="00E81E2C" w:rsidRDefault="004A3A75" w:rsidP="004A3A75">
      <w:pPr>
        <w:pStyle w:val="Kehateks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4A3A75" w:rsidRPr="00E81E2C" w14:paraId="6D82E8F7" w14:textId="77777777" w:rsidTr="001B27F5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57F3" w14:textId="77777777" w:rsidR="004A3A75" w:rsidRPr="00E81E2C" w:rsidRDefault="004A3A75" w:rsidP="001B27F5">
            <w:pPr>
              <w:pStyle w:val="Pis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F7D8" w14:textId="64C258BC" w:rsidR="004A3A75" w:rsidRPr="00E81E2C" w:rsidRDefault="003B3B18" w:rsidP="001B27F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Eesti Rahva Muuseum</w:t>
            </w:r>
          </w:p>
        </w:tc>
      </w:tr>
      <w:tr w:rsidR="004A3A75" w:rsidRPr="00E81E2C" w14:paraId="3ECB7829" w14:textId="77777777" w:rsidTr="001B27F5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4138" w14:textId="77777777" w:rsidR="004A3A75" w:rsidRPr="00E81E2C" w:rsidRDefault="004A3A75" w:rsidP="001B27F5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D3FE" w14:textId="258B75E6" w:rsidR="004A3A75" w:rsidRPr="00E81E2C" w:rsidRDefault="003B3B18" w:rsidP="001B27F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rFonts w:ascii="Aestii" w:hAnsi="Aestii"/>
                <w:color w:val="555554"/>
                <w:shd w:val="clear" w:color="auto" w:fill="FFFFFF"/>
              </w:rPr>
              <w:t>70005536</w:t>
            </w:r>
          </w:p>
        </w:tc>
      </w:tr>
      <w:tr w:rsidR="004A3A75" w:rsidRPr="00E81E2C" w14:paraId="462865A5" w14:textId="77777777" w:rsidTr="001B27F5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A246" w14:textId="77777777" w:rsidR="004A3A75" w:rsidRPr="00E81E2C" w:rsidRDefault="004A3A75" w:rsidP="001B27F5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80D" w14:textId="2196F1CE" w:rsidR="004A3A75" w:rsidRPr="00E81E2C" w:rsidRDefault="003B3B18" w:rsidP="001B27F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Muuseumi tee 2, Tartu</w:t>
            </w:r>
          </w:p>
        </w:tc>
      </w:tr>
      <w:tr w:rsidR="004A3A75" w:rsidRPr="00E81E2C" w14:paraId="19AED0A5" w14:textId="77777777" w:rsidTr="001B27F5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4C80" w14:textId="77777777" w:rsidR="004A3A75" w:rsidRPr="00E81E2C" w:rsidRDefault="004A3A75" w:rsidP="001B27F5">
            <w:pPr>
              <w:pStyle w:val="Pis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171" w14:textId="77777777" w:rsidR="004A3A75" w:rsidRDefault="003B3B18" w:rsidP="001B27F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Saale Randaru</w:t>
            </w:r>
          </w:p>
          <w:p w14:paraId="2CCDFAD4" w14:textId="11479F1C" w:rsidR="003B3B18" w:rsidRDefault="003B3B18" w:rsidP="001B27F5">
            <w:pPr>
              <w:spacing w:line="276" w:lineRule="auto"/>
              <w:jc w:val="both"/>
              <w:rPr>
                <w:bCs/>
                <w:sz w:val="22"/>
              </w:rPr>
            </w:pPr>
            <w:hyperlink r:id="rId6" w:history="1">
              <w:r w:rsidRPr="001B5BA6">
                <w:rPr>
                  <w:rStyle w:val="Hperlink"/>
                  <w:bCs/>
                  <w:sz w:val="22"/>
                </w:rPr>
                <w:t>saale.randaru@erm.ee</w:t>
              </w:r>
            </w:hyperlink>
          </w:p>
          <w:p w14:paraId="50139102" w14:textId="793C9F56" w:rsidR="003B3B18" w:rsidRPr="00E81E2C" w:rsidRDefault="003B3B18" w:rsidP="001B27F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tel: 5113461</w:t>
            </w:r>
          </w:p>
        </w:tc>
      </w:tr>
    </w:tbl>
    <w:p w14:paraId="62871864" w14:textId="77777777" w:rsidR="004A3A75" w:rsidRPr="00E81E2C" w:rsidRDefault="004A3A75" w:rsidP="004A3A75">
      <w:pPr>
        <w:rPr>
          <w:b/>
          <w:sz w:val="22"/>
        </w:rPr>
      </w:pPr>
      <w:bookmarkStart w:id="0" w:name="_Toc366746219"/>
    </w:p>
    <w:p w14:paraId="73BF94FC" w14:textId="77777777" w:rsidR="004A3A75" w:rsidRPr="00E81E2C" w:rsidRDefault="004A3A75" w:rsidP="004A3A75">
      <w:pPr>
        <w:rPr>
          <w:b/>
          <w:sz w:val="22"/>
        </w:rPr>
      </w:pPr>
      <w:r w:rsidRPr="00E81E2C">
        <w:rPr>
          <w:b/>
          <w:sz w:val="22"/>
        </w:rPr>
        <w:t>Pakkumuse maksumus artiklite lõikes</w:t>
      </w:r>
      <w:bookmarkEnd w:id="0"/>
    </w:p>
    <w:p w14:paraId="17C36D87" w14:textId="77777777" w:rsidR="004A3A75" w:rsidRPr="00E81E2C" w:rsidRDefault="004A3A75" w:rsidP="004A3A75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4A3A75" w:rsidRPr="00E81E2C" w14:paraId="64FED6EA" w14:textId="77777777" w:rsidTr="001B27F5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4D8FC3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90FCC4" w14:textId="77777777" w:rsidR="004A3A75" w:rsidRPr="00E81E2C" w:rsidRDefault="004A3A75" w:rsidP="001B27F5">
            <w:pPr>
              <w:pStyle w:val="Pealkiri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3DA545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FA3F80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62FFE0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4A3A75" w:rsidRPr="00E81E2C" w14:paraId="290929A1" w14:textId="77777777" w:rsidTr="001B27F5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519" w14:textId="7D5F92FD" w:rsidR="004A3A75" w:rsidRPr="00563A95" w:rsidRDefault="00A741D1" w:rsidP="001B27F5">
            <w:pPr>
              <w:rPr>
                <w:sz w:val="22"/>
              </w:rPr>
            </w:pPr>
            <w:r>
              <w:rPr>
                <w:sz w:val="22"/>
              </w:rPr>
              <w:t>Konverentsiruumi rent</w:t>
            </w:r>
            <w:r w:rsidR="001A56F8">
              <w:rPr>
                <w:sz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DC0" w14:textId="3B818820" w:rsidR="004A3A75" w:rsidRPr="00E81E2C" w:rsidRDefault="004A3A75" w:rsidP="001B27F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508" w14:textId="77777777" w:rsidR="004A3A75" w:rsidRPr="00E81E2C" w:rsidRDefault="004A3A75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C49" w14:textId="5D4C3C55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0F9" w14:textId="62AB0DB5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</w:tr>
      <w:tr w:rsidR="004A3A75" w:rsidRPr="00E81E2C" w14:paraId="443DC653" w14:textId="77777777" w:rsidTr="001B27F5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FAA" w14:textId="6402D6C4" w:rsidR="004A3A75" w:rsidRPr="0040270D" w:rsidRDefault="00EF4643" w:rsidP="001B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Heli</w:t>
            </w:r>
            <w:r w:rsidR="00723607">
              <w:rPr>
                <w:sz w:val="24"/>
                <w:szCs w:val="24"/>
              </w:rPr>
              <w:t xml:space="preserve">-, valgus- ja </w:t>
            </w:r>
            <w:r w:rsidR="00AE2EA1">
              <w:rPr>
                <w:sz w:val="24"/>
                <w:szCs w:val="24"/>
              </w:rPr>
              <w:t>helitehnika rent</w:t>
            </w:r>
            <w:r w:rsidR="004E4066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638" w14:textId="77777777" w:rsidR="004A3A75" w:rsidRPr="00E81E2C" w:rsidRDefault="004A3A75" w:rsidP="001B27F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6AE" w14:textId="01C18106" w:rsidR="004A3A75" w:rsidRPr="00E81E2C" w:rsidRDefault="00DF7941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DDD" w14:textId="57121A61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A28" w14:textId="66195A69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</w:tr>
      <w:tr w:rsidR="004A3A75" w:rsidRPr="00E81E2C" w14:paraId="6B46530D" w14:textId="77777777" w:rsidTr="001B27F5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72C" w14:textId="5696E01B" w:rsidR="004A3A75" w:rsidRPr="0040270D" w:rsidRDefault="003C7805" w:rsidP="001B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Heli-, valgus- ja helitehnika seadistamine ja tehniline teenindus ürituse toimumise ajal.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E5F" w14:textId="77777777" w:rsidR="004A3A75" w:rsidRPr="00E81E2C" w:rsidRDefault="004A3A75" w:rsidP="001B27F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C81" w14:textId="777F8616" w:rsidR="004A3A75" w:rsidRPr="00E81E2C" w:rsidRDefault="00DF7941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155" w14:textId="252181AF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1190,07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F615" w14:textId="5FBFC38D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1190,07</w:t>
            </w:r>
          </w:p>
        </w:tc>
      </w:tr>
      <w:tr w:rsidR="004A3A75" w:rsidRPr="00E81E2C" w14:paraId="33582ADD" w14:textId="77777777" w:rsidTr="001B27F5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83F" w14:textId="2F6629D5" w:rsidR="004A3A75" w:rsidRDefault="003C7805" w:rsidP="001B27F5">
            <w:r w:rsidRPr="00E2420A">
              <w:rPr>
                <w:sz w:val="24"/>
                <w:szCs w:val="24"/>
              </w:rPr>
              <w:t>LED ekraani</w:t>
            </w:r>
            <w:r w:rsidRPr="001A56F8">
              <w:rPr>
                <w:sz w:val="24"/>
                <w:szCs w:val="24"/>
              </w:rPr>
              <w:t xml:space="preserve"> </w:t>
            </w:r>
            <w:r w:rsidR="00E2420A" w:rsidRPr="001A56F8">
              <w:rPr>
                <w:sz w:val="24"/>
                <w:szCs w:val="24"/>
              </w:rPr>
              <w:t>rent</w:t>
            </w:r>
            <w:r w:rsidR="001A56F8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095E" w14:textId="77777777" w:rsidR="004A3A75" w:rsidRPr="00E81E2C" w:rsidRDefault="004A3A75" w:rsidP="001B27F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2A1" w14:textId="72480210" w:rsidR="004A3A75" w:rsidRPr="00E81E2C" w:rsidRDefault="00DF7941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F45" w14:textId="46AE1880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994F" w14:textId="1FEECCC8" w:rsidR="004A3A75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</w:tr>
      <w:tr w:rsidR="00DF7941" w:rsidRPr="00E81E2C" w14:paraId="5D402B14" w14:textId="77777777" w:rsidTr="001B27F5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58A" w14:textId="20299702" w:rsidR="00DF7941" w:rsidRPr="00E2420A" w:rsidRDefault="0022233C" w:rsidP="001B27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Toitlustus vastavalt pakkumuskutses toodud </w:t>
            </w:r>
            <w:r w:rsidR="00374BC5">
              <w:rPr>
                <w:sz w:val="24"/>
                <w:szCs w:val="24"/>
              </w:rPr>
              <w:t>kirjeldusele</w:t>
            </w:r>
            <w:r w:rsidR="00B9249A">
              <w:rPr>
                <w:sz w:val="24"/>
                <w:szCs w:val="24"/>
              </w:rPr>
              <w:t xml:space="preserve"> (menüü lisatud eraldi failina)</w:t>
            </w:r>
            <w:r w:rsidR="001A56F8">
              <w:rPr>
                <w:sz w:val="24"/>
                <w:szCs w:val="24"/>
              </w:rPr>
              <w:t>.</w:t>
            </w:r>
            <w:r w:rsidR="004045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C7" w14:textId="77777777" w:rsidR="00DF7941" w:rsidRPr="00E81E2C" w:rsidRDefault="00DF7941" w:rsidP="001B27F5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C32" w14:textId="3D51693F" w:rsidR="00DF7941" w:rsidRPr="00E81E2C" w:rsidRDefault="00374BC5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1F20" w14:textId="0F079FD9" w:rsidR="00DF7941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D39" w14:textId="1111A215" w:rsidR="00DF7941" w:rsidRPr="00E81E2C" w:rsidRDefault="003B3B18" w:rsidP="001B27F5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8275</w:t>
            </w:r>
          </w:p>
        </w:tc>
      </w:tr>
      <w:tr w:rsidR="004A3A75" w:rsidRPr="00E81E2C" w14:paraId="7FD8DF1B" w14:textId="77777777" w:rsidTr="001B27F5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ED8" w14:textId="77777777" w:rsidR="004A3A75" w:rsidRPr="00E81E2C" w:rsidRDefault="004A3A75" w:rsidP="001B27F5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727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</w:p>
        </w:tc>
      </w:tr>
      <w:tr w:rsidR="004A3A75" w:rsidRPr="00E81E2C" w14:paraId="57CB9B9B" w14:textId="77777777" w:rsidTr="001B27F5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1B00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325" w14:textId="584041D0" w:rsidR="004A3A75" w:rsidRPr="00E81E2C" w:rsidRDefault="003B3B18" w:rsidP="001B27F5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11220</w:t>
            </w:r>
            <w:r w:rsidR="00557713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88</w:t>
            </w:r>
            <w:r w:rsidR="00557713">
              <w:rPr>
                <w:b/>
                <w:sz w:val="22"/>
              </w:rPr>
              <w:t xml:space="preserve"> €</w:t>
            </w:r>
          </w:p>
        </w:tc>
      </w:tr>
      <w:tr w:rsidR="004A3A75" w:rsidRPr="00E81E2C" w14:paraId="30E8B72F" w14:textId="77777777" w:rsidTr="001B27F5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68FE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064" w14:textId="7206A59A" w:rsidR="004A3A75" w:rsidRPr="00E81E2C" w:rsidRDefault="00557713" w:rsidP="001B27F5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2244.19 €</w:t>
            </w:r>
          </w:p>
        </w:tc>
      </w:tr>
      <w:tr w:rsidR="004A3A75" w:rsidRPr="00E81E2C" w14:paraId="6B5D09F6" w14:textId="77777777" w:rsidTr="001B27F5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4B28" w14:textId="77777777" w:rsidR="004A3A75" w:rsidRPr="00E81E2C" w:rsidRDefault="004A3A75" w:rsidP="001B27F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981" w14:textId="15448957" w:rsidR="004A3A75" w:rsidRPr="00E81E2C" w:rsidRDefault="003B3B18" w:rsidP="001B27F5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13465.07 €</w:t>
            </w:r>
          </w:p>
        </w:tc>
      </w:tr>
    </w:tbl>
    <w:p w14:paraId="6B5402DF" w14:textId="77777777" w:rsidR="004A3A75" w:rsidRPr="00E81E2C" w:rsidRDefault="004A3A75" w:rsidP="004A3A75">
      <w:pPr>
        <w:pStyle w:val="Kehatekst2"/>
        <w:spacing w:after="0" w:line="240" w:lineRule="auto"/>
        <w:rPr>
          <w:sz w:val="22"/>
        </w:rPr>
      </w:pPr>
    </w:p>
    <w:p w14:paraId="10FF236B" w14:textId="77777777" w:rsidR="004A3A75" w:rsidRDefault="004A3A75" w:rsidP="004A3A75">
      <w:pPr>
        <w:pStyle w:val="a"/>
        <w:tabs>
          <w:tab w:val="left" w:pos="-1440"/>
        </w:tabs>
        <w:ind w:left="0" w:firstLine="0"/>
        <w:jc w:val="both"/>
        <w:rPr>
          <w:color w:val="000000"/>
          <w:sz w:val="27"/>
          <w:szCs w:val="27"/>
          <w:lang w:val="et-EE"/>
        </w:rPr>
      </w:pPr>
      <w:r w:rsidRPr="00112818">
        <w:rPr>
          <w:color w:val="000000"/>
          <w:sz w:val="27"/>
          <w:szCs w:val="27"/>
          <w:lang w:val="et-EE"/>
        </w:rPr>
        <w:t>Kinnitame, et nõustume kõikide hankedokumentides esitatud tingimustega</w:t>
      </w:r>
      <w:r>
        <w:rPr>
          <w:color w:val="000000"/>
          <w:sz w:val="27"/>
          <w:szCs w:val="27"/>
          <w:lang w:val="et-EE"/>
        </w:rPr>
        <w:t>.</w:t>
      </w:r>
    </w:p>
    <w:p w14:paraId="26FE83D5" w14:textId="77777777" w:rsidR="004A3A75" w:rsidRPr="00112818" w:rsidRDefault="004A3A75" w:rsidP="004A3A75">
      <w:pPr>
        <w:pStyle w:val="a"/>
        <w:tabs>
          <w:tab w:val="left" w:pos="-1440"/>
        </w:tabs>
        <w:ind w:left="0" w:firstLine="0"/>
        <w:jc w:val="both"/>
        <w:rPr>
          <w:color w:val="000000"/>
          <w:sz w:val="27"/>
          <w:szCs w:val="27"/>
          <w:lang w:val="et-EE"/>
        </w:rPr>
      </w:pPr>
      <w:r>
        <w:rPr>
          <w:color w:val="000000"/>
          <w:sz w:val="27"/>
          <w:szCs w:val="27"/>
          <w:lang w:val="et-EE"/>
        </w:rPr>
        <w:t>M</w:t>
      </w:r>
      <w:r w:rsidRPr="00112818">
        <w:rPr>
          <w:color w:val="000000"/>
          <w:sz w:val="27"/>
          <w:szCs w:val="27"/>
          <w:lang w:val="et-EE"/>
        </w:rPr>
        <w:t>eie esitatu</w:t>
      </w:r>
      <w:r>
        <w:rPr>
          <w:color w:val="000000"/>
          <w:sz w:val="27"/>
          <w:szCs w:val="27"/>
          <w:lang w:val="et-EE"/>
        </w:rPr>
        <w:t xml:space="preserve">d </w:t>
      </w:r>
      <w:r w:rsidRPr="00112818">
        <w:rPr>
          <w:color w:val="000000"/>
          <w:sz w:val="27"/>
          <w:szCs w:val="27"/>
          <w:lang w:val="et-EE"/>
        </w:rPr>
        <w:t>pakkumuse maksumus ja muud tingimused on lõplikud, pakkumus sisaldab kõiki hankedokumentides nõutud komponente ning pakkumuse edukaks tunnistamisel kohustume sõlmima hankelepingu pakkumuses esitatud maksumuse eest hankes kindlaksmääratud tingimustel ja tähtaegadel.</w:t>
      </w:r>
    </w:p>
    <w:p w14:paraId="0D14528E" w14:textId="77777777" w:rsidR="004A3A75" w:rsidRPr="00112818" w:rsidRDefault="004A3A75" w:rsidP="004A3A75">
      <w:pPr>
        <w:jc w:val="both"/>
        <w:rPr>
          <w:color w:val="000000"/>
          <w:sz w:val="27"/>
          <w:szCs w:val="27"/>
        </w:rPr>
      </w:pPr>
    </w:p>
    <w:p w14:paraId="5FAFD2B2" w14:textId="77777777" w:rsidR="004A3A75" w:rsidRPr="00E81E2C" w:rsidRDefault="004A3A75" w:rsidP="004A3A75">
      <w:pPr>
        <w:rPr>
          <w:sz w:val="22"/>
        </w:rPr>
      </w:pPr>
      <w:r w:rsidRPr="00E81E2C">
        <w:rPr>
          <w:sz w:val="22"/>
        </w:rPr>
        <w:t>(Allkiri/kuupäev/allkirjastatud digitaalselt)</w:t>
      </w:r>
    </w:p>
    <w:p w14:paraId="02B52E2C" w14:textId="77777777" w:rsidR="00052CD7" w:rsidRDefault="00052CD7"/>
    <w:sectPr w:rsidR="00052C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E13D" w14:textId="77777777" w:rsidR="00FF4C33" w:rsidRDefault="00FF4C33" w:rsidP="004A3A75">
      <w:r>
        <w:separator/>
      </w:r>
    </w:p>
  </w:endnote>
  <w:endnote w:type="continuationSeparator" w:id="0">
    <w:p w14:paraId="473A6575" w14:textId="77777777" w:rsidR="00FF4C33" w:rsidRDefault="00FF4C33" w:rsidP="004A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stii">
    <w:panose1 w:val="00000000000000000000"/>
    <w:charset w:val="00"/>
    <w:family w:val="modern"/>
    <w:notTrueType/>
    <w:pitch w:val="variable"/>
    <w:sig w:usb0="800002A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8B01" w14:textId="77777777" w:rsidR="00FF4C33" w:rsidRDefault="00FF4C33" w:rsidP="004A3A75">
      <w:r>
        <w:separator/>
      </w:r>
    </w:p>
  </w:footnote>
  <w:footnote w:type="continuationSeparator" w:id="0">
    <w:p w14:paraId="7DADDF85" w14:textId="77777777" w:rsidR="00FF4C33" w:rsidRDefault="00FF4C33" w:rsidP="004A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2C30" w14:textId="188AE655" w:rsidR="004A3A75" w:rsidRDefault="004A3A75">
    <w:pPr>
      <w:pStyle w:val="Pis"/>
    </w:pPr>
    <w:r>
      <w:t>HINNAPAKKUMUSE VORM</w:t>
    </w:r>
  </w:p>
  <w:p w14:paraId="28CB6D15" w14:textId="17472F94" w:rsidR="004A3A75" w:rsidRDefault="004A3A75">
    <w:pPr>
      <w:pStyle w:val="Pis"/>
      <w:rPr>
        <w:b/>
        <w:szCs w:val="24"/>
      </w:rPr>
    </w:pPr>
    <w:r>
      <w:rPr>
        <w:b/>
        <w:szCs w:val="24"/>
      </w:rPr>
      <w:t>Ruumide rent ja toitlustusteenus EL ühtekuuluvusfondi projekti „</w:t>
    </w:r>
    <w:r w:rsidRPr="00EC28EB">
      <w:rPr>
        <w:b/>
        <w:szCs w:val="24"/>
      </w:rPr>
      <w:t>Liikide ja elupaikade soodsa seisundi ning maastike mitmekesisuse tagamine</w:t>
    </w:r>
    <w:r>
      <w:rPr>
        <w:b/>
        <w:szCs w:val="24"/>
      </w:rPr>
      <w:t>“ avaüritusel.</w:t>
    </w:r>
  </w:p>
  <w:p w14:paraId="09CD1F8D" w14:textId="1DFE2C40" w:rsidR="004A3A75" w:rsidRDefault="003B0F70">
    <w:pPr>
      <w:pStyle w:val="Pis"/>
    </w:pPr>
    <w:r>
      <w:rPr>
        <w:noProof/>
        <w14:ligatures w14:val="standardContextual"/>
      </w:rPr>
      <w:drawing>
        <wp:inline distT="0" distB="0" distL="0" distR="0" wp14:anchorId="3AF458C9" wp14:editId="4AFEE013">
          <wp:extent cx="1943100" cy="1077595"/>
          <wp:effectExtent l="0" t="0" r="0" b="8255"/>
          <wp:docPr id="1" name="Pilt 1" descr="Pilt, millel on kujutatud tekst, logo, Graafika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Pilt, millel on kujutatud tekst, logo, Graafika, graafiline disain&#10;&#10;Kirjeldus on genereeritud automaatsel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15AE9" w14:textId="77777777" w:rsidR="004A3A75" w:rsidRDefault="004A3A7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75"/>
    <w:rsid w:val="00052CD7"/>
    <w:rsid w:val="000C5A97"/>
    <w:rsid w:val="00126B91"/>
    <w:rsid w:val="001A56F8"/>
    <w:rsid w:val="0022233C"/>
    <w:rsid w:val="00374BC5"/>
    <w:rsid w:val="003B0F70"/>
    <w:rsid w:val="003B3B18"/>
    <w:rsid w:val="003C7805"/>
    <w:rsid w:val="00404560"/>
    <w:rsid w:val="004A3A75"/>
    <w:rsid w:val="004E4066"/>
    <w:rsid w:val="004F6291"/>
    <w:rsid w:val="00557713"/>
    <w:rsid w:val="00723607"/>
    <w:rsid w:val="00750CB3"/>
    <w:rsid w:val="00A741D1"/>
    <w:rsid w:val="00AE2EA1"/>
    <w:rsid w:val="00B9249A"/>
    <w:rsid w:val="00DF7941"/>
    <w:rsid w:val="00E2420A"/>
    <w:rsid w:val="00EF4643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A072"/>
  <w15:chartTrackingRefBased/>
  <w15:docId w15:val="{D0B5C18E-E6CF-4A4E-BC79-70B912EB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3A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4A3A75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4A3A75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4A3A7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PisMrk">
    <w:name w:val="Päis Märk"/>
    <w:basedOn w:val="Liguvaikefont"/>
    <w:link w:val="Pis"/>
    <w:uiPriority w:val="99"/>
    <w:rsid w:val="004A3A7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4A3A75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4A3A75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4A3A75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4A3A75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a">
    <w:name w:val="_"/>
    <w:basedOn w:val="Normaallaad"/>
    <w:rsid w:val="004A3A75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4A3A7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A3A75"/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styleId="Hperlink">
    <w:name w:val="Hyperlink"/>
    <w:basedOn w:val="Liguvaikefont"/>
    <w:uiPriority w:val="99"/>
    <w:unhideWhenUsed/>
    <w:rsid w:val="003B3B1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B3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ale.randaru@erm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Bleive</dc:creator>
  <cp:keywords/>
  <dc:description/>
  <cp:lastModifiedBy>Saale Randaru</cp:lastModifiedBy>
  <cp:revision>2</cp:revision>
  <dcterms:created xsi:type="dcterms:W3CDTF">2023-09-22T12:09:00Z</dcterms:created>
  <dcterms:modified xsi:type="dcterms:W3CDTF">2023-09-22T12:09:00Z</dcterms:modified>
</cp:coreProperties>
</file>